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188B42"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 w14:paraId="72ED0C0F">
      <w:pPr>
        <w:adjustRightInd w:val="0"/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  <w:lang w:val="en-US" w:eastAsia="zh-CN"/>
        </w:rPr>
        <w:t>南汇街道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年度重大行政决策事项目录</w:t>
      </w:r>
    </w:p>
    <w:p w14:paraId="0305B76A">
      <w:pPr>
        <w:adjustRightInd w:val="0"/>
        <w:snapToGrid w:val="0"/>
        <w:rPr>
          <w:rFonts w:hint="eastAsia" w:eastAsia="仿宋_GB2312"/>
          <w:sz w:val="32"/>
          <w:szCs w:val="32"/>
        </w:rPr>
      </w:pPr>
      <w:r>
        <w:t xml:space="preserve"> </w:t>
      </w:r>
    </w:p>
    <w:tbl>
      <w:tblPr>
        <w:tblStyle w:val="7"/>
        <w:tblW w:w="147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13"/>
        <w:gridCol w:w="2274"/>
        <w:gridCol w:w="1260"/>
        <w:gridCol w:w="1213"/>
        <w:gridCol w:w="2279"/>
        <w:gridCol w:w="1372"/>
        <w:gridCol w:w="924"/>
        <w:gridCol w:w="1372"/>
        <w:gridCol w:w="981"/>
        <w:gridCol w:w="1237"/>
        <w:gridCol w:w="1417"/>
      </w:tblGrid>
      <w:tr w14:paraId="52C5B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blHeader/>
          <w:jc w:val="center"/>
        </w:trPr>
        <w:tc>
          <w:tcPr>
            <w:tcW w:w="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A2FF1">
            <w:pPr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4B4E5">
            <w:pPr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bCs/>
                <w:kern w:val="0"/>
                <w:sz w:val="24"/>
                <w:szCs w:val="24"/>
              </w:rPr>
              <w:t>重大行政决策事项名称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CE1EF1">
            <w:pPr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bCs/>
                <w:kern w:val="0"/>
                <w:sz w:val="24"/>
                <w:szCs w:val="24"/>
              </w:rPr>
              <w:t>重大行政</w:t>
            </w:r>
          </w:p>
          <w:p w14:paraId="1504C885">
            <w:pPr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bCs/>
                <w:kern w:val="0"/>
                <w:sz w:val="24"/>
                <w:szCs w:val="24"/>
              </w:rPr>
              <w:t>决策主体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B3371">
            <w:pPr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仿宋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仿宋"/>
                <w:bCs/>
                <w:kern w:val="0"/>
                <w:sz w:val="24"/>
                <w:szCs w:val="24"/>
              </w:rPr>
              <w:t>承办</w:t>
            </w:r>
            <w:r>
              <w:rPr>
                <w:rFonts w:hint="eastAsia" w:ascii="黑体" w:hAnsi="黑体" w:eastAsia="黑体" w:cs="仿宋"/>
                <w:bCs/>
                <w:kern w:val="0"/>
                <w:sz w:val="24"/>
                <w:szCs w:val="24"/>
                <w:lang w:eastAsia="zh-CN"/>
              </w:rPr>
              <w:t>科室</w:t>
            </w:r>
          </w:p>
        </w:tc>
        <w:tc>
          <w:tcPr>
            <w:tcW w:w="2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4F39F">
            <w:pPr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bCs/>
                <w:kern w:val="0"/>
                <w:sz w:val="24"/>
                <w:szCs w:val="24"/>
              </w:rPr>
              <w:t>法律政策依据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F21885">
            <w:pPr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bCs/>
                <w:kern w:val="0"/>
                <w:sz w:val="24"/>
                <w:szCs w:val="24"/>
              </w:rPr>
              <w:t>计划完成时间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A3D9AB">
            <w:pPr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bCs/>
                <w:kern w:val="0"/>
                <w:sz w:val="24"/>
                <w:szCs w:val="24"/>
              </w:rPr>
              <w:t>是否履行公众参与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1A0ED">
            <w:pPr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bCs/>
                <w:kern w:val="0"/>
                <w:sz w:val="24"/>
                <w:szCs w:val="24"/>
              </w:rPr>
              <w:t>是否履行听证程序</w:t>
            </w:r>
          </w:p>
        </w:tc>
        <w:tc>
          <w:tcPr>
            <w:tcW w:w="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7A12EF">
            <w:pPr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bCs/>
                <w:kern w:val="0"/>
                <w:sz w:val="24"/>
                <w:szCs w:val="24"/>
              </w:rPr>
              <w:t>是否履行专家论证</w:t>
            </w: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B5BB0">
            <w:pPr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bCs/>
                <w:kern w:val="0"/>
                <w:sz w:val="24"/>
                <w:szCs w:val="24"/>
              </w:rPr>
              <w:t>是否履行风险评估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C6817">
            <w:pPr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bCs/>
                <w:kern w:val="0"/>
                <w:sz w:val="24"/>
                <w:szCs w:val="24"/>
              </w:rPr>
              <w:t>是否履行公平竞争审查</w:t>
            </w:r>
          </w:p>
        </w:tc>
      </w:tr>
      <w:tr w14:paraId="50CAB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804" w:hRule="atLeast"/>
          <w:jc w:val="center"/>
        </w:trPr>
        <w:tc>
          <w:tcPr>
            <w:tcW w:w="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0217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0B935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鹿城区老旧小区改造提升工程（南汇街道天鹅组团改造提升工程）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57C3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南汇街道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9CC63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城市建设中心</w:t>
            </w:r>
          </w:p>
        </w:tc>
        <w:tc>
          <w:tcPr>
            <w:tcW w:w="2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818F8A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温鹿发改审〔2025〕33号</w:t>
            </w:r>
            <w:bookmarkStart w:id="0" w:name="_GoBack"/>
            <w:bookmarkEnd w:id="0"/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8767B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2026年底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D1C4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是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75E4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否</w:t>
            </w:r>
          </w:p>
        </w:tc>
        <w:tc>
          <w:tcPr>
            <w:tcW w:w="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0007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否</w:t>
            </w: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A051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是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7176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否</w:t>
            </w:r>
          </w:p>
        </w:tc>
      </w:tr>
    </w:tbl>
    <w:p w14:paraId="65C7301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29817A7-DF3A-41C1-9B18-583D0DA8DA0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B487E0C-FD83-4DE1-90BE-5B2C3EF9670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179DF7E-4260-417D-8B57-3488152D3ED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71279C2"/>
    <w:rsid w:val="1E5C0417"/>
    <w:rsid w:val="2A0D3542"/>
    <w:rsid w:val="2DDE228B"/>
    <w:rsid w:val="4EF92CCC"/>
    <w:rsid w:val="5388329A"/>
    <w:rsid w:val="710267F5"/>
    <w:rsid w:val="79C5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0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styleId="6">
    <w:name w:val="Body Text First Indent"/>
    <w:basedOn w:val="5"/>
    <w:qFormat/>
    <w:uiPriority w:val="0"/>
    <w:pPr>
      <w:adjustRightInd w:val="0"/>
      <w:spacing w:after="0"/>
      <w:ind w:firstLine="482"/>
      <w:textAlignment w:val="baseline"/>
    </w:pPr>
    <w:rPr>
      <w:kern w:val="0"/>
      <w:sz w:val="24"/>
      <w:szCs w:val="20"/>
    </w:rPr>
  </w:style>
  <w:style w:type="character" w:customStyle="1" w:styleId="9">
    <w:name w:val="heading 1 Char"/>
    <w:basedOn w:val="8"/>
    <w:link w:val="2"/>
    <w:qFormat/>
    <w:uiPriority w:val="0"/>
    <w:rPr>
      <w:rFonts w:ascii="Calibri" w:hAnsi="Calibri" w:eastAsia="宋体" w:cs="Arial"/>
      <w:b/>
      <w:bCs/>
      <w:kern w:val="44"/>
      <w:sz w:val="44"/>
      <w:szCs w:val="44"/>
      <w:lang w:val="en-US" w:eastAsia="zh-CN" w:bidi="ar-SA"/>
    </w:rPr>
  </w:style>
  <w:style w:type="character" w:customStyle="1" w:styleId="10">
    <w:name w:val="heading 2 Char"/>
    <w:basedOn w:val="8"/>
    <w:link w:val="3"/>
    <w:qFormat/>
    <w:uiPriority w:val="0"/>
    <w:rPr>
      <w:rFonts w:ascii="Times New Roman" w:hAnsi="Calibri" w:eastAsia="黑体" w:cs="Arial"/>
      <w:b/>
      <w:bCs/>
      <w:kern w:val="2"/>
      <w:sz w:val="32"/>
      <w:szCs w:val="32"/>
      <w:lang w:val="en-US" w:eastAsia="zh-CN" w:bidi="ar-SA"/>
    </w:rPr>
  </w:style>
  <w:style w:type="character" w:customStyle="1" w:styleId="11">
    <w:name w:val="heading 3 Char"/>
    <w:basedOn w:val="8"/>
    <w:link w:val="4"/>
    <w:qFormat/>
    <w:uiPriority w:val="0"/>
    <w:rPr>
      <w:rFonts w:ascii="Calibri" w:hAnsi="Calibri" w:eastAsia="宋体" w:cs="Arial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5745079E-4E16-4B08-8D36-49D6D83E6C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135</Words>
  <Characters>144</Characters>
  <Lines>0</Lines>
  <Paragraphs>5</Paragraphs>
  <TotalTime>88</TotalTime>
  <ScaleCrop>false</ScaleCrop>
  <LinksUpToDate>false</LinksUpToDate>
  <CharactersWithSpaces>145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2024-02-19T01:40:00Z</dcterms:created>
  <dc:creator>林砚.. </dc:creator>
  <cp:lastModifiedBy>南汇街道</cp:lastModifiedBy>
  <cp:lastPrinted>2026-03-27T07:12:00Z</cp:lastPrinted>
  <dcterms:modified xsi:type="dcterms:W3CDTF">2026-03-30T06:44:56Z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B0B33561D4EC4476AC263B4A7FA635CA_13</vt:lpwstr>
  </property>
  <property fmtid="{D5CDD505-2E9C-101B-9397-08002B2CF9AE}" pid="4" name="KSOTemplateDocerSaveRecord">
    <vt:lpwstr>eyJoZGlkIjoiMDAzMTMyN2RhNmU2ZTRlMzkwMTEwMzMzOTk1MjQ5OTAiLCJ1c2VySWQiOiI0NjI3OTUyOTQifQ==</vt:lpwstr>
  </property>
</Properties>
</file>